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3</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CONSORCIO</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w:t>
      </w: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002</w:t>
      </w:r>
      <w:r w:rsidDel="00000000" w:rsidR="00000000" w:rsidRPr="00000000">
        <w:rPr>
          <w:rFonts w:ascii="Tahoma" w:cs="Tahoma" w:eastAsia="Tahoma" w:hAnsi="Tahoma"/>
          <w:b w:val="1"/>
          <w:color w:val="000000"/>
          <w:sz w:val="20"/>
          <w:szCs w:val="20"/>
          <w:rtl w:val="0"/>
        </w:rPr>
        <w:t xml:space="preserve">-202</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 _________________  (nombre del Representante Legal), debidamente autorizados para actuar en nombre y  representación de _________________________ (nombre o razón social del integrante) y  ___________________________ (nombre o razón social del integrante), respectivamente,  manifestamos por este documento, que hemos convenido asociarnos en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para participar en el proceso de la referencia cuyo objeto es  ____________________________, y por lo tanto, expresamos lo siguiente: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ind w:hanging="284"/>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1. La duración de este </w:t>
      </w:r>
      <w:r w:rsidDel="00000000" w:rsidR="00000000" w:rsidRPr="00000000">
        <w:rPr>
          <w:rFonts w:ascii="Tahoma" w:cs="Tahoma" w:eastAsia="Tahoma" w:hAnsi="Tahoma"/>
          <w:sz w:val="20"/>
          <w:szCs w:val="20"/>
          <w:rtl w:val="0"/>
        </w:rPr>
        <w:t xml:space="preserve">(Consorcio o Unión Temporal) </w:t>
      </w:r>
      <w:r w:rsidDel="00000000" w:rsidR="00000000" w:rsidRPr="00000000">
        <w:rPr>
          <w:rFonts w:ascii="Tahoma" w:cs="Tahoma" w:eastAsia="Tahoma" w:hAnsi="Tahoma"/>
          <w:color w:val="000000"/>
          <w:sz w:val="20"/>
          <w:szCs w:val="20"/>
          <w:rtl w:val="0"/>
        </w:rPr>
        <w:t xml:space="preserve">será igual al término de ejecución, liquidación del contrato y </w:t>
      </w:r>
      <w:r w:rsidDel="00000000" w:rsidR="00000000" w:rsidRPr="00000000">
        <w:rPr>
          <w:rFonts w:ascii="Tahoma" w:cs="Tahoma" w:eastAsia="Tahoma" w:hAnsi="Tahoma"/>
          <w:sz w:val="20"/>
          <w:szCs w:val="20"/>
          <w:rtl w:val="0"/>
        </w:rPr>
        <w:t xml:space="preserve">un </w:t>
      </w:r>
      <w:r w:rsidDel="00000000" w:rsidR="00000000" w:rsidRPr="00000000">
        <w:rPr>
          <w:rFonts w:ascii="Tahoma" w:cs="Tahoma" w:eastAsia="Tahoma" w:hAnsi="Tahoma"/>
          <w:color w:val="000000"/>
          <w:sz w:val="20"/>
          <w:szCs w:val="20"/>
          <w:rtl w:val="0"/>
        </w:rPr>
        <w:t xml:space="preserve">(</w:t>
      </w:r>
      <w:r w:rsidDel="00000000" w:rsidR="00000000" w:rsidRPr="00000000">
        <w:rPr>
          <w:rFonts w:ascii="Tahoma" w:cs="Tahoma" w:eastAsia="Tahoma" w:hAnsi="Tahoma"/>
          <w:sz w:val="20"/>
          <w:szCs w:val="20"/>
          <w:rtl w:val="0"/>
        </w:rPr>
        <w:t xml:space="preserve">1</w:t>
      </w:r>
      <w:r w:rsidDel="00000000" w:rsidR="00000000" w:rsidRPr="00000000">
        <w:rPr>
          <w:rFonts w:ascii="Tahoma" w:cs="Tahoma" w:eastAsia="Tahoma" w:hAnsi="Tahoma"/>
          <w:color w:val="000000"/>
          <w:sz w:val="20"/>
          <w:szCs w:val="20"/>
          <w:rtl w:val="0"/>
        </w:rPr>
        <w:t xml:space="preserve">) año más. </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2. El </w:t>
      </w:r>
      <w:r w:rsidDel="00000000" w:rsidR="00000000" w:rsidRPr="00000000">
        <w:rPr>
          <w:rFonts w:ascii="Tahoma" w:cs="Tahoma" w:eastAsia="Tahoma" w:hAnsi="Tahoma"/>
          <w:sz w:val="20"/>
          <w:szCs w:val="20"/>
          <w:rtl w:val="0"/>
        </w:rPr>
        <w:t xml:space="preserve">CONSORCIO </w:t>
      </w:r>
      <w:r w:rsidDel="00000000" w:rsidR="00000000" w:rsidRPr="00000000">
        <w:rPr>
          <w:rFonts w:ascii="Tahoma" w:cs="Tahoma" w:eastAsia="Tahoma" w:hAnsi="Tahoma"/>
          <w:color w:val="000000"/>
          <w:sz w:val="20"/>
          <w:szCs w:val="20"/>
          <w:rtl w:val="0"/>
        </w:rPr>
        <w:t xml:space="preserve">está integrado por: </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NOMBRE PARTICIPACIÓN </w:t>
        <w:tab/>
        <w:tab/>
        <w:tab/>
        <w:tab/>
        <w:tab/>
        <w:t xml:space="preserve">(%)</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ind w:left="0" w:firstLine="0"/>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3. </w:t>
      </w:r>
      <w:r w:rsidDel="00000000" w:rsidR="00000000" w:rsidRPr="00000000">
        <w:rPr>
          <w:rFonts w:ascii="Tahoma" w:cs="Tahoma" w:eastAsia="Tahoma" w:hAnsi="Tahoma"/>
          <w:color w:val="000000"/>
          <w:sz w:val="20"/>
          <w:szCs w:val="20"/>
          <w:rtl w:val="0"/>
        </w:rPr>
        <w:t xml:space="preserve">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se denomina _____________________. </w:t>
      </w:r>
    </w:p>
    <w:p w:rsidR="00000000" w:rsidDel="00000000" w:rsidP="00000000" w:rsidRDefault="00000000" w:rsidRPr="00000000" w14:paraId="00000019">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4. </w:t>
      </w:r>
      <w:r w:rsidDel="00000000" w:rsidR="00000000" w:rsidRPr="00000000">
        <w:rPr>
          <w:rFonts w:ascii="Tahoma" w:cs="Tahoma" w:eastAsia="Tahoma" w:hAnsi="Tahoma"/>
          <w:color w:val="000000"/>
          <w:sz w:val="20"/>
          <w:szCs w:val="20"/>
          <w:rtl w:val="0"/>
        </w:rPr>
        <w:t xml:space="preserve">La responsabilidad de los integrantes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r w:rsidDel="00000000" w:rsidR="00000000" w:rsidRPr="00000000">
        <w:rPr>
          <w:rFonts w:ascii="Tahoma" w:cs="Tahoma" w:eastAsia="Tahoma" w:hAnsi="Tahoma"/>
          <w:sz w:val="20"/>
          <w:szCs w:val="20"/>
          <w:rtl w:val="0"/>
        </w:rPr>
        <w:t xml:space="preserve">solidaria</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 </w:t>
      </w:r>
    </w:p>
    <w:p w:rsidR="00000000" w:rsidDel="00000000" w:rsidP="00000000" w:rsidRDefault="00000000" w:rsidRPr="00000000" w14:paraId="0000001C">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6. </w:t>
      </w:r>
      <w:r w:rsidDel="00000000" w:rsidR="00000000" w:rsidRPr="00000000">
        <w:rPr>
          <w:rFonts w:ascii="Tahoma" w:cs="Tahoma" w:eastAsia="Tahoma" w:hAnsi="Tahoma"/>
          <w:color w:val="000000"/>
          <w:sz w:val="20"/>
          <w:szCs w:val="20"/>
          <w:rtl w:val="0"/>
        </w:rPr>
        <w:t xml:space="preserve">La sede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 a los ____ días del mes de _____ de 2025. </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9"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47202</wp:posOffset>
          </wp:positionV>
          <wp:extent cx="904875" cy="673100"/>
          <wp:effectExtent b="0" l="0" r="0" t="0"/>
          <wp:wrapNone/>
          <wp:docPr id="4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p>
      </w:tc>
      <w:tc>
        <w:tcPr>
          <w:vAlign w:val="center"/>
        </w:tcPr>
        <w:p w:rsidR="00000000" w:rsidDel="00000000" w:rsidP="00000000" w:rsidRDefault="00000000" w:rsidRPr="00000000" w14:paraId="0000003B">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CP-002-2025</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9"/>
    <w:tblPr>
      <w:tblStyleRowBandSize w:val="1"/>
      <w:tblStyleColBandSize w:val="1"/>
      <w:tblCellMar>
        <w:left w:w="115.0" w:type="dxa"/>
        <w:right w:w="115.0" w:type="dxa"/>
      </w:tblCellMar>
    </w:tblPr>
  </w:style>
  <w:style w:type="table" w:styleId="affb" w:customStyle="1">
    <w:basedOn w:val="TableNormal9"/>
    <w:tblPr>
      <w:tblStyleRowBandSize w:val="1"/>
      <w:tblStyleColBandSize w:val="1"/>
      <w:tblCellMar>
        <w:top w:w="15.0" w:type="dxa"/>
        <w:left w:w="15.0" w:type="dxa"/>
        <w:bottom w:w="15.0" w:type="dxa"/>
        <w:right w:w="15.0" w:type="dxa"/>
      </w:tblCellMar>
    </w:tblPr>
  </w:style>
  <w:style w:type="table" w:styleId="affc" w:customStyle="1">
    <w:basedOn w:val="TableNormal9"/>
    <w:tblPr>
      <w:tblStyleRowBandSize w:val="1"/>
      <w:tblStyleColBandSize w:val="1"/>
      <w:tblCellMar>
        <w:top w:w="15.0" w:type="dxa"/>
        <w:left w:w="15.0" w:type="dxa"/>
        <w:bottom w:w="15.0" w:type="dxa"/>
        <w:right w:w="15.0" w:type="dxa"/>
      </w:tblCellMar>
    </w:tblPr>
  </w:style>
  <w:style w:type="table" w:styleId="affd" w:customStyle="1">
    <w:basedOn w:val="TableNormal9"/>
    <w:tblPr>
      <w:tblStyleRowBandSize w:val="1"/>
      <w:tblStyleColBandSize w:val="1"/>
      <w:tblCellMar>
        <w:top w:w="15.0" w:type="dxa"/>
        <w:left w:w="15.0" w:type="dxa"/>
        <w:bottom w:w="15.0" w:type="dxa"/>
        <w:right w:w="15.0" w:type="dxa"/>
      </w:tblCellMar>
    </w:tblPr>
  </w:style>
  <w:style w:type="table" w:styleId="af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7"/>
    <w:tblPr>
      <w:tblStyleRowBandSize w:val="1"/>
      <w:tblStyleColBandSize w:val="1"/>
      <w:tblCellMar>
        <w:top w:w="15.0" w:type="dxa"/>
        <w:left w:w="15.0" w:type="dxa"/>
        <w:bottom w:w="15.0" w:type="dxa"/>
        <w:right w:w="15.0" w:type="dxa"/>
      </w:tblCellMar>
    </w:tblPr>
  </w:style>
  <w:style w:type="table" w:styleId="affff1" w:customStyle="1">
    <w:basedOn w:val="TableNormal7"/>
    <w:tblPr>
      <w:tblStyleRowBandSize w:val="1"/>
      <w:tblStyleColBandSize w:val="1"/>
      <w:tblCellMar>
        <w:top w:w="15.0" w:type="dxa"/>
        <w:left w:w="15.0" w:type="dxa"/>
        <w:bottom w:w="15.0" w:type="dxa"/>
        <w:right w:w="15.0" w:type="dxa"/>
      </w:tblCellMar>
    </w:tblPr>
  </w:style>
  <w:style w:type="table" w:styleId="a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6"/>
    <w:tblPr>
      <w:tblStyleRowBandSize w:val="1"/>
      <w:tblStyleColBandSize w:val="1"/>
      <w:tblCellMar>
        <w:top w:w="15.0" w:type="dxa"/>
        <w:left w:w="115.0" w:type="dxa"/>
        <w:bottom w:w="15.0" w:type="dxa"/>
        <w:right w:w="115.0" w:type="dxa"/>
      </w:tblCellMar>
    </w:tblPr>
  </w:style>
  <w:style w:type="table" w:styleId="afffff" w:customStyle="1">
    <w:basedOn w:val="TableNormal6"/>
    <w:tblPr>
      <w:tblStyleRowBandSize w:val="1"/>
      <w:tblStyleColBandSize w:val="1"/>
      <w:tblCellMar>
        <w:top w:w="15.0" w:type="dxa"/>
        <w:left w:w="115.0" w:type="dxa"/>
        <w:bottom w:w="15.0" w:type="dxa"/>
        <w:right w:w="115.0" w:type="dxa"/>
      </w:tblCellMar>
    </w:tblPr>
  </w:style>
  <w:style w:type="table" w:styleId="afffff0" w:customStyle="1">
    <w:basedOn w:val="TableNormal6"/>
    <w:tblPr>
      <w:tblStyleRowBandSize w:val="1"/>
      <w:tblStyleColBandSize w:val="1"/>
      <w:tblCellMar>
        <w:top w:w="15.0" w:type="dxa"/>
        <w:left w:w="115.0" w:type="dxa"/>
        <w:bottom w:w="15.0" w:type="dxa"/>
        <w:right w:w="115.0" w:type="dxa"/>
      </w:tblCellMar>
    </w:tblPr>
  </w:style>
  <w:style w:type="table" w:styleId="afffff1"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6"/>
    <w:tblPr>
      <w:tblStyleRowBandSize w:val="1"/>
      <w:tblStyleColBandSize w:val="1"/>
      <w:tblCellMar>
        <w:top w:w="100.0" w:type="dxa"/>
        <w:left w:w="100.0" w:type="dxa"/>
        <w:bottom w:w="100.0" w:type="dxa"/>
        <w:right w:w="100.0" w:type="dxa"/>
      </w:tblCellMar>
    </w:tblPr>
  </w:style>
  <w:style w:type="table" w:styleId="afffff4" w:customStyle="1">
    <w:basedOn w:val="TableNormal6"/>
    <w:tblPr>
      <w:tblStyleRowBandSize w:val="1"/>
      <w:tblStyleColBandSize w:val="1"/>
      <w:tblCellMar>
        <w:top w:w="100.0" w:type="dxa"/>
        <w:left w:w="100.0" w:type="dxa"/>
        <w:bottom w:w="100.0" w:type="dxa"/>
        <w:right w:w="100.0" w:type="dxa"/>
      </w:tblCellMar>
    </w:tblPr>
  </w:style>
  <w:style w:type="table" w:styleId="afffff5" w:customStyle="1">
    <w:basedOn w:val="TableNormal6"/>
    <w:tblPr>
      <w:tblStyleRowBandSize w:val="1"/>
      <w:tblStyleColBandSize w:val="1"/>
      <w:tblCellMar>
        <w:top w:w="100.0" w:type="dxa"/>
        <w:left w:w="100.0" w:type="dxa"/>
        <w:bottom w:w="100.0" w:type="dxa"/>
        <w:right w:w="100.0" w:type="dxa"/>
      </w:tblCellMar>
    </w:tblPr>
  </w:style>
  <w:style w:type="table" w:styleId="af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4"/>
    <w:tblPr>
      <w:tblStyleRowBandSize w:val="1"/>
      <w:tblStyleColBandSize w:val="1"/>
      <w:tblCellMar>
        <w:top w:w="15.0" w:type="dxa"/>
        <w:left w:w="15.0" w:type="dxa"/>
        <w:bottom w:w="15.0" w:type="dxa"/>
        <w:right w:w="15.0" w:type="dxa"/>
      </w:tblCellMar>
    </w:tblPr>
  </w:style>
  <w:style w:type="table" w:styleId="affffff0" w:customStyle="1">
    <w:basedOn w:val="TableNormal4"/>
    <w:tblPr>
      <w:tblStyleRowBandSize w:val="1"/>
      <w:tblStyleColBandSize w:val="1"/>
      <w:tblCellMar>
        <w:top w:w="15.0" w:type="dxa"/>
        <w:left w:w="15.0" w:type="dxa"/>
        <w:bottom w:w="15.0" w:type="dxa"/>
        <w:right w:w="15.0" w:type="dxa"/>
      </w:tblCellMar>
    </w:tblPr>
  </w:style>
  <w:style w:type="table" w:styleId="affffff1" w:customStyle="1">
    <w:basedOn w:val="TableNormal4"/>
    <w:tblPr>
      <w:tblStyleRowBandSize w:val="1"/>
      <w:tblStyleColBandSize w:val="1"/>
      <w:tblCellMar>
        <w:top w:w="15.0" w:type="dxa"/>
        <w:left w:w="15.0" w:type="dxa"/>
        <w:bottom w:w="15.0" w:type="dxa"/>
        <w:right w:w="15.0" w:type="dxa"/>
      </w:tblCellMar>
    </w:tblPr>
  </w:style>
  <w:style w:type="table" w:styleId="affffff2"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WCsgJnpHJvVe769q5y4FGU1Bg==">CgMxLjAyCGguZ2pkZ3hzOAByITFrVmp2dVBEVWtBTzI4cHFxcVZRazJHYzA0Z0pWd2xxeg==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